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D2" w:rsidRDefault="005C13D2" w:rsidP="001909C1">
      <w:pPr>
        <w:pStyle w:val="2"/>
        <w:shd w:val="clear" w:color="auto" w:fill="FFFFFF"/>
        <w:spacing w:before="0" w:line="240" w:lineRule="auto"/>
        <w:jc w:val="center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Могилёвский городской центр</w:t>
      </w:r>
      <w:r w:rsidR="001909C1" w:rsidRPr="001909C1">
        <w:rPr>
          <w:rFonts w:ascii="Arial" w:hAnsi="Arial" w:cs="Arial"/>
          <w:b w:val="0"/>
          <w:bCs w:val="0"/>
          <w:color w:val="333333"/>
          <w:sz w:val="45"/>
          <w:szCs w:val="45"/>
        </w:rPr>
        <w:br/>
      </w: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коррекционно-развивающего обучения и реабилитации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Государственное учреждение образования</w:t>
      </w:r>
      <w:r>
        <w:rPr>
          <w:rFonts w:ascii="Arial" w:hAnsi="Arial" w:cs="Arial"/>
          <w:color w:val="000000"/>
          <w:sz w:val="27"/>
          <w:szCs w:val="27"/>
        </w:rPr>
        <w:t> «Могилёвский городской центр коррекционно-развивающего обучения и реабилитации» (далее - ЦКРОиР) является специальным учреждением образования. В </w:t>
      </w:r>
      <w:r>
        <w:rPr>
          <w:rFonts w:ascii="Arial" w:hAnsi="Arial" w:cs="Arial"/>
          <w:color w:val="333333"/>
          <w:sz w:val="27"/>
          <w:szCs w:val="27"/>
        </w:rPr>
        <w:t xml:space="preserve">2021/2022 учебном году в ЦКРОиР обучается и получает помощь 180 детей (58 инвалидов). 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Из них: 34 ребенка с тяжелыми множественными нарушениями зачислено на образовательный проце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сс в сп</w:t>
      </w:r>
      <w:proofErr w:type="gramEnd"/>
      <w:r>
        <w:rPr>
          <w:rFonts w:ascii="Arial" w:hAnsi="Arial" w:cs="Arial"/>
          <w:color w:val="333333"/>
          <w:sz w:val="27"/>
          <w:szCs w:val="27"/>
        </w:rPr>
        <w:t>ециальные классы, 48(4 инвалида) детей в возрасте до трех лет с ОПФР получает раннюю комплексную помощь, 82-коррекционно-педагогическую помощь.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ЦКРОиР осуществляет: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br/>
        <w:t>- ведет банк данных о детях с особенностями психофизического развития (в городском банке данных на 15.09.2021 зарегистрировано 5449 детей  (из них 340 детей - инвалидов);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диагностическую деятельность (за 2020/2021 учебный год обследовано на ПМПК 5474 ребенка);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координирует деятельность в сфере специального образования на территории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г</w:t>
      </w:r>
      <w:proofErr w:type="gramEnd"/>
      <w:r>
        <w:rPr>
          <w:rFonts w:ascii="Arial" w:hAnsi="Arial" w:cs="Arial"/>
          <w:color w:val="333333"/>
          <w:sz w:val="27"/>
          <w:szCs w:val="27"/>
        </w:rPr>
        <w:t>. Могилева;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осуществляет межведомственное взаимодействие с учреждениями здравоохранения;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проводит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скрининговую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диагностику детей и консультации для родителей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5"/>
          <w:rFonts w:ascii="Arial" w:eastAsiaTheme="majorEastAsia" w:hAnsi="Arial" w:cs="Arial"/>
          <w:b/>
          <w:bCs/>
          <w:color w:val="2E74B5"/>
          <w:sz w:val="27"/>
          <w:szCs w:val="27"/>
        </w:rPr>
        <w:t>С детьми  работают:</w:t>
      </w:r>
    </w:p>
    <w:p w:rsidR="005C13D2" w:rsidRDefault="005C13D2" w:rsidP="00190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учителя специальных классов, воспитатели</w:t>
      </w:r>
    </w:p>
    <w:p w:rsidR="005C13D2" w:rsidRDefault="005C13D2" w:rsidP="00190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учителя-дефектологи, сурдопедагог</w:t>
      </w:r>
    </w:p>
    <w:p w:rsidR="005C13D2" w:rsidRDefault="005C13D2" w:rsidP="00190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педагоги-психологи, педагог социальный</w:t>
      </w:r>
    </w:p>
    <w:p w:rsidR="005C13D2" w:rsidRDefault="005C13D2" w:rsidP="00190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музыкальный руководитель</w:t>
      </w:r>
    </w:p>
    <w:p w:rsidR="005C13D2" w:rsidRDefault="005C13D2" w:rsidP="00190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инструктор-методист по адаптивной физической культуре</w:t>
      </w:r>
    </w:p>
    <w:p w:rsidR="005C13D2" w:rsidRDefault="005C13D2" w:rsidP="00190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медицинская сестра</w:t>
      </w:r>
    </w:p>
    <w:p w:rsidR="005C13D2" w:rsidRDefault="005C13D2" w:rsidP="00190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врач-специалист (психиатр)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5C13D2" w:rsidRDefault="005C13D2" w:rsidP="001909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5"/>
          <w:rFonts w:ascii="Arial" w:eastAsiaTheme="majorEastAsia" w:hAnsi="Arial" w:cs="Arial"/>
          <w:b/>
          <w:bCs/>
          <w:color w:val="2E74B5"/>
          <w:sz w:val="27"/>
          <w:szCs w:val="27"/>
        </w:rPr>
        <w:t>МЫ ВЗАИМОДЕЙСТВУЕМ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Отделы по образованию администраций Октябрьского и Ленинского районов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г</w:t>
      </w:r>
      <w:proofErr w:type="gramEnd"/>
      <w:r>
        <w:rPr>
          <w:rFonts w:ascii="Arial" w:hAnsi="Arial" w:cs="Arial"/>
          <w:color w:val="333333"/>
          <w:sz w:val="27"/>
          <w:szCs w:val="27"/>
        </w:rPr>
        <w:t>. Могилева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Комитет по труду и социальной защите Могилевского горисполкома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УЗ «Могилевская центральная поликлиника»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МГУ им. А.А. Кулешова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Учреждения дошкольного и общего среднего образования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Территориальные центры социального обслуживания населения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Учреждения здравоохранения (детские поликлиники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г</w:t>
      </w:r>
      <w:proofErr w:type="gramEnd"/>
      <w:r>
        <w:rPr>
          <w:rFonts w:ascii="Arial" w:hAnsi="Arial" w:cs="Arial"/>
          <w:color w:val="333333"/>
          <w:sz w:val="27"/>
          <w:szCs w:val="27"/>
        </w:rPr>
        <w:t>. Могилева)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Центр медицинской реабилитации детей-инвалидов с поражением ЦНС и опорно-двигательного аппарата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УЗ «Могилевский специализированный Дом ребенка для детей с органическим поражением центральной нервной системы с нарушением психики»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УЗ «Могилевская детская областная больница»</w:t>
      </w:r>
    </w:p>
    <w:p w:rsidR="005C13D2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Могилевский городской центр раннего вмешательства «Радуга надежд»</w:t>
      </w:r>
    </w:p>
    <w:p w:rsidR="005C13D2" w:rsidRPr="001909C1" w:rsidRDefault="005C13D2" w:rsidP="0019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Могилёвское областное отделение РОО «Белорусский детский фонд»</w:t>
      </w:r>
    </w:p>
    <w:p w:rsidR="001909C1" w:rsidRPr="001909C1" w:rsidRDefault="001909C1" w:rsidP="001909C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 w:rsidRPr="001909C1">
        <w:rPr>
          <w:rFonts w:ascii="Arial" w:hAnsi="Arial" w:cs="Arial"/>
          <w:color w:val="333333"/>
          <w:sz w:val="27"/>
          <w:szCs w:val="27"/>
        </w:rPr>
        <w:t xml:space="preserve">Общественные организации и предприятия </w:t>
      </w:r>
      <w:proofErr w:type="gramStart"/>
      <w:r w:rsidRPr="001909C1">
        <w:rPr>
          <w:rFonts w:ascii="Arial" w:hAnsi="Arial" w:cs="Arial"/>
          <w:color w:val="333333"/>
          <w:sz w:val="27"/>
          <w:szCs w:val="27"/>
        </w:rPr>
        <w:t>г</w:t>
      </w:r>
      <w:proofErr w:type="gramEnd"/>
      <w:r w:rsidRPr="001909C1">
        <w:rPr>
          <w:rFonts w:ascii="Arial" w:hAnsi="Arial" w:cs="Arial"/>
          <w:color w:val="333333"/>
          <w:sz w:val="27"/>
          <w:szCs w:val="27"/>
        </w:rPr>
        <w:t>. Могилева</w:t>
      </w: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>
      <w:pPr>
        <w:ind w:left="-1418"/>
      </w:pPr>
    </w:p>
    <w:p w:rsidR="005C13D2" w:rsidRDefault="005C13D2" w:rsidP="005C13D2"/>
    <w:p w:rsidR="005C13D2" w:rsidRDefault="005C13D2" w:rsidP="005C13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5C13D2" w:rsidRDefault="005C13D2" w:rsidP="005C13D2">
      <w:pPr>
        <w:ind w:left="-1418"/>
      </w:pPr>
    </w:p>
    <w:p w:rsidR="00773422" w:rsidRDefault="00773422"/>
    <w:sectPr w:rsidR="00773422" w:rsidSect="001909C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FF2"/>
    <w:multiLevelType w:val="multilevel"/>
    <w:tmpl w:val="6D9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4CD7"/>
    <w:multiLevelType w:val="multilevel"/>
    <w:tmpl w:val="18F0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15879"/>
    <w:multiLevelType w:val="multilevel"/>
    <w:tmpl w:val="B53C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E17BF"/>
    <w:multiLevelType w:val="multilevel"/>
    <w:tmpl w:val="457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3D2"/>
    <w:rsid w:val="001909C1"/>
    <w:rsid w:val="001A4149"/>
    <w:rsid w:val="001A5BFD"/>
    <w:rsid w:val="005C13D2"/>
    <w:rsid w:val="00773422"/>
    <w:rsid w:val="00950F03"/>
    <w:rsid w:val="00D24A25"/>
    <w:rsid w:val="00E20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D2"/>
  </w:style>
  <w:style w:type="paragraph" w:styleId="1">
    <w:name w:val="heading 1"/>
    <w:basedOn w:val="a"/>
    <w:link w:val="10"/>
    <w:uiPriority w:val="9"/>
    <w:qFormat/>
    <w:rsid w:val="005C1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1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3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3D2"/>
    <w:rPr>
      <w:b/>
      <w:bCs/>
    </w:rPr>
  </w:style>
  <w:style w:type="character" w:styleId="a5">
    <w:name w:val="Emphasis"/>
    <w:basedOn w:val="a0"/>
    <w:uiPriority w:val="20"/>
    <w:qFormat/>
    <w:rsid w:val="005C13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2023-02-07T07:23:00Z</dcterms:created>
  <dcterms:modified xsi:type="dcterms:W3CDTF">2023-02-07T07:23:00Z</dcterms:modified>
</cp:coreProperties>
</file>